
<file path=[Content_Types].xml><?xml version="1.0" encoding="utf-8"?>
<Types xmlns="http://schemas.openxmlformats.org/package/2006/content-types">
  <Default Extension="jfif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AE3FA" w:themeColor="accent4" w:themeTint="33"/>
  <w:body>
    <w:p w14:paraId="3815E365" w14:textId="36309A4C" w:rsidR="00020011" w:rsidRDefault="00020011" w:rsidP="00694DEF">
      <w:pPr>
        <w:pStyle w:val="Titre"/>
        <w:rPr>
          <w:color w:val="4F2CD0" w:themeColor="accent5" w:themeShade="BF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r w:rsidRPr="00694DEF">
        <w:rPr>
          <w:noProof/>
          <w:color w:val="8971E1" w:themeColor="accent5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BD0F73" wp14:editId="7EE761C8">
                <wp:simplePos x="0" y="0"/>
                <wp:positionH relativeFrom="margin">
                  <wp:align>right</wp:align>
                </wp:positionH>
                <wp:positionV relativeFrom="paragraph">
                  <wp:posOffset>332402</wp:posOffset>
                </wp:positionV>
                <wp:extent cx="6887114" cy="1179830"/>
                <wp:effectExtent l="57150" t="19050" r="85725" b="11557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7114" cy="1179830"/>
                        </a:xfrm>
                        <a:prstGeom prst="roundRect">
                          <a:avLst/>
                        </a:prstGeom>
                        <a:noFill/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A2FFC5" id="Rectangle : coins arrondis 1" o:spid="_x0000_s1026" style="position:absolute;margin-left:491.1pt;margin-top:26.15pt;width:542.3pt;height:92.9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" filled="f" strokecolor="#771048 [1604]" strokeweight="1pt">
                <v:stroke joinstyle="miter"/>
                <v:shadow on="t" color="black" opacity="26214f" origin=",-.5" offset="0,3pt"/>
                <w10:wrap anchorx="margin"/>
              </v:roundrect>
            </w:pict>
          </mc:Fallback>
        </mc:AlternateContent>
      </w:r>
    </w:p>
    <w:p w14:paraId="6EF8C8F3" w14:textId="79A20D33" w:rsidR="00694DEF" w:rsidRPr="00694DEF" w:rsidRDefault="00926C22" w:rsidP="00694DEF">
      <w:pPr>
        <w:pStyle w:val="Titre"/>
        <w:rPr>
          <w:color w:val="4F2CD0" w:themeColor="accent5" w:themeShade="BF"/>
        </w:rPr>
      </w:pPr>
      <w:r>
        <w:rPr>
          <w:rFonts w:ascii="Century Gothic" w:hAnsi="Century Gothic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2C0F25" wp14:editId="22091E57">
                <wp:simplePos x="0" y="0"/>
                <wp:positionH relativeFrom="column">
                  <wp:posOffset>5195522</wp:posOffset>
                </wp:positionH>
                <wp:positionV relativeFrom="paragraph">
                  <wp:posOffset>436844</wp:posOffset>
                </wp:positionV>
                <wp:extent cx="931653" cy="819509"/>
                <wp:effectExtent l="0" t="0" r="20955" b="1905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1653" cy="8195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385DD3" w14:textId="69A88624" w:rsidR="00926C22" w:rsidRDefault="00926C22">
                            <w:r>
                              <w:rPr>
                                <w:rFonts w:ascii="Century Gothic" w:hAnsi="Century Gothic"/>
                                <w:noProof/>
                              </w:rPr>
                              <w:drawing>
                                <wp:inline distT="0" distB="0" distL="0" distR="0" wp14:anchorId="012F154F" wp14:editId="262A9A91">
                                  <wp:extent cx="742315" cy="643923"/>
                                  <wp:effectExtent l="0" t="0" r="635" b="3810"/>
                                  <wp:docPr id="5" name="Imag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trilogie.jfif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42315" cy="64392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12C0F25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409.1pt;margin-top:34.4pt;width:73.35pt;height:64.5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" fillcolor="white [3201]" strokeweight=".5pt">
                <v:textbox>
                  <w:txbxContent>
                    <w:p w14:paraId="76385DD3" w14:textId="69A88624" w:rsidR="00926C22" w:rsidRDefault="00926C22">
                      <w:r>
                        <w:rPr>
                          <w:rFonts w:ascii="Century Gothic" w:hAnsi="Century Gothic"/>
                          <w:noProof/>
                        </w:rPr>
                        <w:drawing>
                          <wp:inline distT="0" distB="0" distL="0" distR="0" wp14:anchorId="012F154F" wp14:editId="262A9A91">
                            <wp:extent cx="742315" cy="643923"/>
                            <wp:effectExtent l="0" t="0" r="635" b="3810"/>
                            <wp:docPr id="5" name="Imag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trilogie.jfif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42315" cy="64392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94DEF" w:rsidRPr="00694DEF">
        <w:rPr>
          <w:color w:val="4F2CD0" w:themeColor="accent5" w:themeShade="BF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Œuvres étudiées en première au lycée Jardin d’Essai, à lire pour la rentrée 202</w:t>
      </w:r>
      <w:r w:rsidR="008B0E59">
        <w:rPr>
          <w:color w:val="4F2CD0" w:themeColor="accent5" w:themeShade="BF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3</w:t>
      </w:r>
      <w:r w:rsidR="00694DEF" w:rsidRPr="00694DEF">
        <w:rPr>
          <w:color w:val="4F2CD0" w:themeColor="accent5" w:themeShade="BF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 </w:t>
      </w:r>
      <w:r w:rsidR="00694DEF" w:rsidRPr="00694DEF">
        <w:rPr>
          <w:color w:val="4F2CD0" w:themeColor="accent5" w:themeShade="BF"/>
        </w:rPr>
        <w:t>:</w:t>
      </w:r>
      <w:r w:rsidRPr="00926C22">
        <w:rPr>
          <w:rFonts w:ascii="Century Gothic" w:hAnsi="Century Gothic"/>
          <w:noProof/>
        </w:rPr>
        <w:t xml:space="preserve"> </w:t>
      </w:r>
    </w:p>
    <w:p w14:paraId="4DCEA280" w14:textId="4533B06A" w:rsidR="00694DEF" w:rsidRDefault="00694DEF" w:rsidP="00694DEF">
      <w:pPr>
        <w:rPr>
          <w:rFonts w:ascii="Century Gothic" w:hAnsi="Century Gothic"/>
        </w:rPr>
      </w:pPr>
    </w:p>
    <w:p w14:paraId="0196E9D9" w14:textId="0271AFBE" w:rsidR="00020011" w:rsidRDefault="00020011" w:rsidP="00694DEF">
      <w:pPr>
        <w:rPr>
          <w:rFonts w:ascii="Century Gothic" w:hAnsi="Century Gothic"/>
        </w:rPr>
      </w:pPr>
      <w:r>
        <w:rPr>
          <w:rFonts w:ascii="Century Gothic" w:hAnsi="Century Gothic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A85157" wp14:editId="2ED0413C">
                <wp:simplePos x="0" y="0"/>
                <wp:positionH relativeFrom="margin">
                  <wp:posOffset>-98385</wp:posOffset>
                </wp:positionH>
                <wp:positionV relativeFrom="paragraph">
                  <wp:posOffset>53613</wp:posOffset>
                </wp:positionV>
                <wp:extent cx="7047013" cy="2286000"/>
                <wp:effectExtent l="0" t="0" r="20955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7013" cy="22860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C77F41" id="Rectangle : coins arrondis 2" o:spid="_x0000_s1026" style="position:absolute;margin-left:-7.75pt;margin-top:4.2pt;width:554.9pt;height:180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" filled="f" strokecolor="#771048 [1604]" strokeweight="1pt">
                <v:stroke joinstyle="miter"/>
                <w10:wrap anchorx="margin"/>
              </v:roundrect>
            </w:pict>
          </mc:Fallback>
        </mc:AlternateContent>
      </w:r>
    </w:p>
    <w:p w14:paraId="2D96FAC7" w14:textId="617420E3" w:rsidR="001A26F4" w:rsidRPr="001A26F4" w:rsidRDefault="001A26F4" w:rsidP="001A26F4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En </w:t>
      </w:r>
      <w:r w:rsidRPr="001A26F4">
        <w:rPr>
          <w:rFonts w:ascii="Century Gothic" w:hAnsi="Century Gothic"/>
          <w:highlight w:val="green"/>
        </w:rPr>
        <w:t>première générale</w:t>
      </w:r>
      <w:r>
        <w:rPr>
          <w:rFonts w:ascii="Century Gothic" w:hAnsi="Century Gothic"/>
        </w:rPr>
        <w:t> :</w:t>
      </w:r>
    </w:p>
    <w:p w14:paraId="6D4CF4BC" w14:textId="0EA1AB90" w:rsidR="00DA347F" w:rsidRPr="00DA347F" w:rsidRDefault="00694DEF" w:rsidP="00DA347F">
      <w:pPr>
        <w:pStyle w:val="Paragraphedeliste"/>
        <w:numPr>
          <w:ilvl w:val="0"/>
          <w:numId w:val="2"/>
        </w:numPr>
        <w:rPr>
          <w:rFonts w:ascii="Century Gothic" w:hAnsi="Century Gothic"/>
        </w:rPr>
      </w:pPr>
      <w:r w:rsidRPr="00DA347F">
        <w:rPr>
          <w:rFonts w:ascii="Century Gothic" w:hAnsi="Century Gothic"/>
          <w:b/>
          <w:bCs/>
          <w:i/>
          <w:iCs/>
          <w:color w:val="4F2CD0" w:themeColor="accent5" w:themeShade="BF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Les </w:t>
      </w:r>
      <w:r w:rsidR="008B0E59">
        <w:rPr>
          <w:rFonts w:ascii="Century Gothic" w:hAnsi="Century Gothic"/>
          <w:b/>
          <w:bCs/>
          <w:i/>
          <w:iCs/>
          <w:color w:val="4F2CD0" w:themeColor="accent5" w:themeShade="BF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Cahiers de Douai</w:t>
      </w:r>
      <w:r w:rsidR="00DE0468" w:rsidRPr="00DA347F">
        <w:rPr>
          <w:rFonts w:ascii="Century Gothic" w:hAnsi="Century Gothic"/>
          <w:i/>
          <w:iCs/>
          <w:color w:val="4F2CD0" w:themeColor="accent5" w:themeShade="BF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 </w:t>
      </w:r>
      <w:r w:rsidRPr="008B0E59">
        <w:rPr>
          <w:rFonts w:ascii="Century Gothic" w:hAnsi="Century Gothic"/>
          <w:color w:val="B3186D" w:themeColor="accent1" w:themeShade="BF"/>
        </w:rPr>
        <w:t>d</w:t>
      </w:r>
      <w:r w:rsidR="008B0E59" w:rsidRPr="008B0E59">
        <w:rPr>
          <w:rFonts w:ascii="Century Gothic" w:hAnsi="Century Gothic"/>
          <w:color w:val="B3186D" w:themeColor="accent1" w:themeShade="BF"/>
        </w:rPr>
        <w:t>’Arthur Rimbaud</w:t>
      </w:r>
      <w:r w:rsidR="00DA347F" w:rsidRPr="00DA347F">
        <w:rPr>
          <w:rFonts w:ascii="Century Gothic" w:hAnsi="Century Gothic"/>
        </w:rPr>
        <w:t>,</w:t>
      </w:r>
      <w:r w:rsidR="00926C22" w:rsidRPr="00DA347F">
        <w:rPr>
          <w:rFonts w:ascii="Century Gothic" w:hAnsi="Century Gothic"/>
          <w:noProof/>
        </w:rPr>
        <w:t xml:space="preserve"> </w:t>
      </w:r>
      <w:r w:rsidR="00DA347F" w:rsidRPr="00FA5954">
        <w:rPr>
          <w:rFonts w:ascii="Century Gothic" w:hAnsi="Century Gothic"/>
        </w:rPr>
        <w:t>c</w:t>
      </w:r>
      <w:r w:rsidR="008B0E59">
        <w:rPr>
          <w:rFonts w:ascii="Century Gothic" w:hAnsi="Century Gothic"/>
        </w:rPr>
        <w:t xml:space="preserve">lassiques et </w:t>
      </w:r>
      <w:proofErr w:type="spellStart"/>
      <w:r w:rsidR="008B0E59">
        <w:rPr>
          <w:rFonts w:ascii="Century Gothic" w:hAnsi="Century Gothic"/>
        </w:rPr>
        <w:t>cie</w:t>
      </w:r>
      <w:proofErr w:type="spellEnd"/>
      <w:r w:rsidR="008B0E59">
        <w:rPr>
          <w:rFonts w:ascii="Century Gothic" w:hAnsi="Century Gothic"/>
        </w:rPr>
        <w:t xml:space="preserve"> Lycée, Hatier</w:t>
      </w:r>
    </w:p>
    <w:p w14:paraId="09CD2611" w14:textId="5EB86EAF" w:rsidR="00DA347F" w:rsidRPr="00DA347F" w:rsidRDefault="00DA347F" w:rsidP="00694DEF">
      <w:pPr>
        <w:pStyle w:val="Paragraphedeliste"/>
        <w:numPr>
          <w:ilvl w:val="0"/>
          <w:numId w:val="2"/>
        </w:numPr>
        <w:rPr>
          <w:rFonts w:ascii="Century Gothic" w:hAnsi="Century Gothic"/>
        </w:rPr>
      </w:pPr>
      <w:r w:rsidRPr="00DA347F">
        <w:rPr>
          <w:rFonts w:ascii="Century Gothic" w:hAnsi="Century Gothic"/>
          <w:b/>
          <w:bCs/>
          <w:i/>
          <w:iCs/>
          <w:color w:val="4F2CD0" w:themeColor="accent5" w:themeShade="BF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Les Caractères</w:t>
      </w:r>
      <w:r w:rsidR="00040C10">
        <w:rPr>
          <w:rFonts w:ascii="Century Gothic" w:hAnsi="Century Gothic"/>
          <w:b/>
          <w:bCs/>
          <w:i/>
          <w:iCs/>
          <w:color w:val="4F2CD0" w:themeColor="accent5" w:themeShade="BF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 </w:t>
      </w:r>
      <w:r w:rsidR="00040C10" w:rsidRPr="0013408A">
        <w:rPr>
          <w:rFonts w:ascii="Century Gothic" w:hAnsi="Century Gothic"/>
          <w:b/>
          <w:bCs/>
          <w:i/>
          <w:iCs/>
          <w:color w:val="4F2CD0" w:themeColor="accent5" w:themeShade="BF"/>
          <w:highlight w:val="green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L</w:t>
      </w:r>
      <w:r w:rsidR="0013408A" w:rsidRPr="0013408A">
        <w:rPr>
          <w:rFonts w:ascii="Century Gothic" w:hAnsi="Century Gothic"/>
          <w:b/>
          <w:bCs/>
          <w:i/>
          <w:iCs/>
          <w:color w:val="4F2CD0" w:themeColor="accent5" w:themeShade="BF"/>
          <w:highlight w:val="green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ivres V à X</w:t>
      </w:r>
      <w:r>
        <w:rPr>
          <w:rFonts w:ascii="Century Gothic" w:hAnsi="Century Gothic"/>
          <w:i/>
          <w:iCs/>
        </w:rPr>
        <w:t xml:space="preserve"> de </w:t>
      </w:r>
      <w:r w:rsidRPr="008B0E59">
        <w:rPr>
          <w:rFonts w:ascii="Century Gothic" w:hAnsi="Century Gothic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Jean de La Bruyère</w:t>
      </w:r>
      <w:r w:rsidRPr="008B0E59">
        <w:rPr>
          <w:rFonts w:ascii="Century Gothic" w:hAnsi="Century Gothic"/>
          <w:i/>
          <w:iCs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1A26F4" w:rsidRPr="00FA5954">
        <w:rPr>
          <w:rFonts w:ascii="Century Gothic" w:hAnsi="Century Gothic"/>
        </w:rPr>
        <w:t>collection Biblio lycée, Hachette</w:t>
      </w:r>
    </w:p>
    <w:p w14:paraId="02C4456F" w14:textId="7E50AD6D" w:rsidR="00FA5954" w:rsidRPr="00FA5954" w:rsidRDefault="001A26F4" w:rsidP="00FA5954">
      <w:pPr>
        <w:pStyle w:val="Paragraphedeliste"/>
        <w:numPr>
          <w:ilvl w:val="0"/>
          <w:numId w:val="2"/>
        </w:numPr>
        <w:rPr>
          <w:rFonts w:ascii="Century Gothic" w:hAnsi="Century Gothic"/>
        </w:rPr>
      </w:pPr>
      <w:r>
        <w:rPr>
          <w:rFonts w:ascii="Century Gothic" w:hAnsi="Century Gothic"/>
          <w:b/>
          <w:bCs/>
          <w:i/>
          <w:iCs/>
          <w:color w:val="4F2CD0" w:themeColor="accent5" w:themeShade="BF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Manon Lescaut</w:t>
      </w:r>
      <w:r w:rsidR="00694DEF" w:rsidRPr="00DA347F">
        <w:rPr>
          <w:rFonts w:ascii="Century Gothic" w:hAnsi="Century Gothic"/>
          <w:color w:val="4F2CD0" w:themeColor="accent5" w:themeShade="BF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 </w:t>
      </w:r>
      <w:r w:rsidR="00694DEF" w:rsidRPr="00DA347F">
        <w:rPr>
          <w:rFonts w:ascii="Century Gothic" w:hAnsi="Century Gothic"/>
        </w:rPr>
        <w:t xml:space="preserve">de </w:t>
      </w:r>
      <w:r>
        <w:rPr>
          <w:rFonts w:ascii="Century Gothic" w:hAnsi="Century Gothic"/>
          <w:color w:val="4F2CD0" w:themeColor="accent5" w:themeShade="BF"/>
        </w:rPr>
        <w:t xml:space="preserve">L’abbé Prévost   </w:t>
      </w:r>
      <w:r w:rsidRPr="00FA5954">
        <w:rPr>
          <w:rFonts w:ascii="Century Gothic" w:hAnsi="Century Gothic"/>
        </w:rPr>
        <w:t>collection Biblio lycée, Hachette</w:t>
      </w:r>
      <w:r w:rsidRPr="00DA347F">
        <w:rPr>
          <w:rFonts w:ascii="Century Gothic" w:hAnsi="Century Gothic"/>
        </w:rPr>
        <w:t xml:space="preserve"> </w:t>
      </w:r>
    </w:p>
    <w:p w14:paraId="183CC5AF" w14:textId="3CB18EE9" w:rsidR="00FA5954" w:rsidRPr="00FA5954" w:rsidRDefault="00694DEF" w:rsidP="00FA5954">
      <w:pPr>
        <w:pStyle w:val="Paragraphedeliste"/>
        <w:numPr>
          <w:ilvl w:val="0"/>
          <w:numId w:val="2"/>
        </w:numPr>
        <w:rPr>
          <w:rFonts w:ascii="Century Gothic" w:hAnsi="Century Gothic"/>
        </w:rPr>
      </w:pPr>
      <w:r w:rsidRPr="00FA5954">
        <w:rPr>
          <w:rFonts w:ascii="Century Gothic" w:hAnsi="Century Gothic"/>
          <w:b/>
          <w:bCs/>
          <w:i/>
          <w:iCs/>
          <w:color w:val="4F2CD0" w:themeColor="accent5" w:themeShade="BF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Les Fausses confidences</w:t>
      </w:r>
      <w:r w:rsidRPr="00FA5954">
        <w:rPr>
          <w:rFonts w:ascii="Century Gothic" w:hAnsi="Century Gothic"/>
          <w:color w:val="4F2CD0" w:themeColor="accent5" w:themeShade="BF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 </w:t>
      </w:r>
      <w:r w:rsidRPr="00FA5954">
        <w:rPr>
          <w:rFonts w:ascii="Century Gothic" w:hAnsi="Century Gothic"/>
        </w:rPr>
        <w:t xml:space="preserve">de </w:t>
      </w:r>
      <w:r w:rsidRPr="00FA5954">
        <w:rPr>
          <w:rFonts w:ascii="Century Gothic" w:hAnsi="Century Gothic"/>
          <w:color w:val="4F2CD0" w:themeColor="accent5" w:themeShade="BF"/>
        </w:rPr>
        <w:t>Marivaux</w:t>
      </w:r>
      <w:r w:rsidR="00FA5954" w:rsidRPr="00FA5954">
        <w:rPr>
          <w:sz w:val="32"/>
          <w:szCs w:val="32"/>
        </w:rPr>
        <w:t xml:space="preserve"> </w:t>
      </w:r>
      <w:r w:rsidR="00FA5954" w:rsidRPr="00FA5954">
        <w:rPr>
          <w:rFonts w:ascii="Century Gothic" w:hAnsi="Century Gothic"/>
        </w:rPr>
        <w:t>Classico lycée</w:t>
      </w:r>
    </w:p>
    <w:p w14:paraId="7F7A93DA" w14:textId="442707A8" w:rsidR="001A26F4" w:rsidRDefault="001A26F4" w:rsidP="001A26F4">
      <w:pPr>
        <w:jc w:val="both"/>
        <w:rPr>
          <w:rFonts w:ascii="Century Gothic" w:hAnsi="Century Gothic"/>
        </w:rPr>
      </w:pPr>
      <w:r w:rsidRPr="001A26F4">
        <w:rPr>
          <w:rFonts w:ascii="Century Gothic" w:hAnsi="Century Gothic"/>
        </w:rPr>
        <w:t>E</w:t>
      </w:r>
      <w:r w:rsidR="00694DEF" w:rsidRPr="001A26F4">
        <w:rPr>
          <w:rFonts w:ascii="Century Gothic" w:hAnsi="Century Gothic"/>
        </w:rPr>
        <w:t>n </w:t>
      </w:r>
      <w:r w:rsidR="00694DEF" w:rsidRPr="001A26F4">
        <w:rPr>
          <w:rFonts w:ascii="Century Gothic" w:hAnsi="Century Gothic"/>
          <w:highlight w:val="yellow"/>
        </w:rPr>
        <w:t>1ère STMG</w:t>
      </w:r>
      <w:r w:rsidR="00694DEF" w:rsidRPr="001A26F4">
        <w:rPr>
          <w:rFonts w:ascii="Century Gothic" w:hAnsi="Century Gothic"/>
        </w:rPr>
        <w:t> </w:t>
      </w:r>
    </w:p>
    <w:p w14:paraId="285DA368" w14:textId="7235BFDE" w:rsidR="001A26F4" w:rsidRPr="00C87164" w:rsidRDefault="001A26F4" w:rsidP="00040C10">
      <w:pPr>
        <w:pStyle w:val="Paragraphedeliste"/>
        <w:numPr>
          <w:ilvl w:val="0"/>
          <w:numId w:val="4"/>
        </w:numPr>
        <w:rPr>
          <w:rFonts w:ascii="Century Gothic" w:hAnsi="Century Gothic"/>
          <w:color w:val="000000" w:themeColor="text1"/>
        </w:rPr>
      </w:pPr>
      <w:r w:rsidRPr="00040C10">
        <w:rPr>
          <w:rFonts w:ascii="Century Gothic" w:hAnsi="Century Gothic"/>
          <w:b/>
          <w:bCs/>
          <w:i/>
          <w:iCs/>
          <w:color w:val="E32D91" w:themeColor="accent1"/>
        </w:rPr>
        <w:t xml:space="preserve">Les caractères </w:t>
      </w:r>
      <w:r w:rsidRPr="00040C10">
        <w:rPr>
          <w:rFonts w:ascii="Century Gothic" w:hAnsi="Century Gothic"/>
          <w:b/>
          <w:bCs/>
          <w:i/>
          <w:iCs/>
          <w:color w:val="E32D91" w:themeColor="accent1"/>
          <w:highlight w:val="yellow"/>
        </w:rPr>
        <w:t>livre XI</w:t>
      </w:r>
      <w:r w:rsidR="00C87164">
        <w:rPr>
          <w:rFonts w:ascii="Century Gothic" w:hAnsi="Century Gothic"/>
          <w:b/>
          <w:bCs/>
          <w:i/>
          <w:iCs/>
          <w:color w:val="E32D91" w:themeColor="accent1"/>
          <w:highlight w:val="yellow"/>
        </w:rPr>
        <w:t xml:space="preserve"> </w:t>
      </w:r>
      <w:r w:rsidR="00C87164" w:rsidRPr="00C87164">
        <w:rPr>
          <w:rFonts w:ascii="Century Gothic" w:hAnsi="Century Gothic"/>
          <w:color w:val="000000" w:themeColor="text1"/>
        </w:rPr>
        <w:t xml:space="preserve">collection </w:t>
      </w:r>
      <w:proofErr w:type="spellStart"/>
      <w:r w:rsidR="00C87164" w:rsidRPr="00C87164">
        <w:rPr>
          <w:rFonts w:ascii="Century Gothic" w:hAnsi="Century Gothic"/>
          <w:color w:val="000000" w:themeColor="text1"/>
        </w:rPr>
        <w:t>bibliolycée</w:t>
      </w:r>
      <w:proofErr w:type="spellEnd"/>
    </w:p>
    <w:p w14:paraId="760995A4" w14:textId="5AC5890D" w:rsidR="00FA5954" w:rsidRPr="001A26F4" w:rsidRDefault="00694DEF" w:rsidP="001A26F4">
      <w:pPr>
        <w:pStyle w:val="Paragraphedeliste"/>
        <w:numPr>
          <w:ilvl w:val="0"/>
          <w:numId w:val="4"/>
        </w:numPr>
        <w:jc w:val="both"/>
        <w:rPr>
          <w:sz w:val="32"/>
          <w:szCs w:val="32"/>
        </w:rPr>
      </w:pPr>
      <w:r w:rsidRPr="001A26F4">
        <w:rPr>
          <w:rFonts w:ascii="Century Gothic" w:hAnsi="Century Gothic"/>
          <w:b/>
          <w:i/>
          <w:iCs/>
          <w:color w:val="E32D91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Le Malade imaginaire</w:t>
      </w:r>
      <w:r w:rsidRPr="001A26F4">
        <w:rPr>
          <w:rFonts w:ascii="Century Gothic" w:hAnsi="Century Gothic"/>
          <w:color w:val="E32D91" w:themeColor="accen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 </w:t>
      </w:r>
      <w:r w:rsidRPr="001A26F4">
        <w:rPr>
          <w:rFonts w:ascii="Century Gothic" w:hAnsi="Century Gothic"/>
        </w:rPr>
        <w:t xml:space="preserve">de </w:t>
      </w:r>
      <w:r w:rsidRPr="001A26F4">
        <w:rPr>
          <w:rFonts w:ascii="Century Gothic" w:hAnsi="Century Gothic"/>
          <w:color w:val="4F2CD0" w:themeColor="accent5" w:themeShade="BF"/>
        </w:rPr>
        <w:t>Molière</w:t>
      </w:r>
      <w:r w:rsidR="00FA5954" w:rsidRPr="001A26F4">
        <w:rPr>
          <w:rFonts w:ascii="Century Gothic" w:hAnsi="Century Gothic"/>
          <w:color w:val="4F2CD0" w:themeColor="accent5" w:themeShade="BF"/>
        </w:rPr>
        <w:t>,</w:t>
      </w:r>
      <w:r w:rsidRPr="001A26F4">
        <w:rPr>
          <w:rFonts w:ascii="Century Gothic" w:hAnsi="Century Gothic"/>
          <w:color w:val="4F2CD0" w:themeColor="accent5" w:themeShade="BF"/>
        </w:rPr>
        <w:t xml:space="preserve"> </w:t>
      </w:r>
      <w:r w:rsidR="00BB0D22">
        <w:rPr>
          <w:rFonts w:ascii="Century Gothic" w:hAnsi="Century Gothic"/>
        </w:rPr>
        <w:t xml:space="preserve">collection </w:t>
      </w:r>
      <w:proofErr w:type="spellStart"/>
      <w:r w:rsidR="00BB0D22">
        <w:rPr>
          <w:rFonts w:ascii="Century Gothic" w:hAnsi="Century Gothic"/>
        </w:rPr>
        <w:t>bibliolycée</w:t>
      </w:r>
      <w:proofErr w:type="spellEnd"/>
      <w:r w:rsidR="00FA5954" w:rsidRPr="001A26F4">
        <w:rPr>
          <w:rFonts w:ascii="Century Gothic" w:hAnsi="Century Gothic"/>
        </w:rPr>
        <w:t xml:space="preserve"> (nouveau bac 1</w:t>
      </w:r>
      <w:r w:rsidR="00FA5954" w:rsidRPr="001A26F4">
        <w:rPr>
          <w:rFonts w:ascii="Century Gothic" w:hAnsi="Century Gothic"/>
          <w:vertAlign w:val="superscript"/>
        </w:rPr>
        <w:t>re</w:t>
      </w:r>
      <w:r w:rsidR="00FA5954" w:rsidRPr="001A26F4">
        <w:rPr>
          <w:rFonts w:ascii="Century Gothic" w:hAnsi="Century Gothic"/>
        </w:rPr>
        <w:t>)</w:t>
      </w:r>
    </w:p>
    <w:p w14:paraId="7951C8C9" w14:textId="68BE9F80" w:rsidR="00694DEF" w:rsidRPr="00FA5954" w:rsidRDefault="00694DEF" w:rsidP="00FA5954">
      <w:pPr>
        <w:pStyle w:val="Paragraphedeliste"/>
        <w:ind w:left="852"/>
        <w:rPr>
          <w:rFonts w:ascii="Century Gothic" w:hAnsi="Century Gothic"/>
        </w:rPr>
      </w:pPr>
    </w:p>
    <w:p w14:paraId="5190AEB8" w14:textId="2D2F023E" w:rsidR="00694DEF" w:rsidRPr="00694DEF" w:rsidRDefault="00694DEF" w:rsidP="00694DEF">
      <w:pPr>
        <w:rPr>
          <w:rFonts w:ascii="Century Gothic" w:hAnsi="Century Gothic"/>
        </w:rPr>
      </w:pPr>
      <w:r w:rsidRPr="00694DEF">
        <w:rPr>
          <w:rFonts w:ascii="Century Gothic" w:hAnsi="Century Gothic"/>
        </w:rPr>
        <w:t> </w:t>
      </w:r>
    </w:p>
    <w:p w14:paraId="51CBB57F" w14:textId="7F75C003" w:rsidR="00460395" w:rsidRDefault="0013408A" w:rsidP="00694DEF">
      <w:pPr>
        <w:rPr>
          <w:rFonts w:ascii="Century Gothic" w:hAnsi="Century Gothic"/>
          <w:b/>
          <w:bCs/>
          <w:color w:val="4F2CD0" w:themeColor="accent5" w:themeShade="BF"/>
          <w:sz w:val="32"/>
          <w:szCs w:val="32"/>
        </w:rPr>
      </w:pPr>
      <w:r>
        <w:rPr>
          <w:rFonts w:ascii="Century Gothic" w:hAnsi="Century Gothic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FB93F2" wp14:editId="63543BD5">
                <wp:simplePos x="0" y="0"/>
                <wp:positionH relativeFrom="margin">
                  <wp:align>center</wp:align>
                </wp:positionH>
                <wp:positionV relativeFrom="paragraph">
                  <wp:posOffset>40640</wp:posOffset>
                </wp:positionV>
                <wp:extent cx="7098941" cy="4830793"/>
                <wp:effectExtent l="0" t="0" r="26035" b="27305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98941" cy="4830793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chemeClr val="accent5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5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F5F5E7" id="Rectangle : coins arrondis 7" o:spid="_x0000_s1026" style="position:absolute;margin-left:0;margin-top:3.2pt;width:558.95pt;height:380.4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" filled="f" strokecolor="#8971e1 [3208]">
                <w10:wrap anchorx="margin"/>
              </v:roundrect>
            </w:pict>
          </mc:Fallback>
        </mc:AlternateContent>
      </w:r>
      <w:r w:rsidR="00926C22">
        <w:rPr>
          <w:rFonts w:ascii="Century Gothic" w:hAnsi="Century Gothic"/>
          <w:b/>
          <w:bCs/>
          <w:color w:val="4F2CD0" w:themeColor="accent5" w:themeShade="BF"/>
          <w:sz w:val="32"/>
          <w:szCs w:val="32"/>
        </w:rPr>
        <w:t xml:space="preserve">      </w:t>
      </w:r>
    </w:p>
    <w:p w14:paraId="368BB1AB" w14:textId="58C0C124" w:rsidR="00694DEF" w:rsidRPr="00460395" w:rsidRDefault="00694DEF" w:rsidP="00694DEF">
      <w:pPr>
        <w:rPr>
          <w:rFonts w:ascii="Century Gothic" w:hAnsi="Century Gothic"/>
          <w:color w:val="4F2CD0" w:themeColor="accent5" w:themeShade="BF"/>
          <w:sz w:val="32"/>
          <w:szCs w:val="32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r w:rsidRPr="00460395">
        <w:rPr>
          <w:rFonts w:ascii="Century Gothic" w:hAnsi="Century Gothic"/>
          <w:color w:val="4F2CD0" w:themeColor="accent5" w:themeShade="BF"/>
          <w:sz w:val="32"/>
          <w:szCs w:val="32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Suggestions pour bien préparer la classe de première :</w:t>
      </w:r>
      <w:r w:rsidR="00926C22" w:rsidRPr="00460395">
        <w:rPr>
          <w:rFonts w:ascii="Century Gothic" w:hAnsi="Century Gothic"/>
          <w:noProof/>
          <w:color w:val="8971E1" w:themeColor="accent5"/>
          <w:u w:val="single"/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 </w:t>
      </w:r>
    </w:p>
    <w:p w14:paraId="2E47E963" w14:textId="7F35A40C" w:rsidR="00926C22" w:rsidRDefault="00926C22" w:rsidP="00694DEF">
      <w:pPr>
        <w:rPr>
          <w:rFonts w:ascii="Century Gothic" w:hAnsi="Century Gothic"/>
          <w:b/>
          <w:bCs/>
          <w:color w:val="4F2CD0" w:themeColor="accent5" w:themeShade="BF"/>
        </w:rPr>
      </w:pPr>
      <w:r>
        <w:rPr>
          <w:rFonts w:ascii="Century Gothic" w:hAnsi="Century Gothic"/>
          <w:b/>
          <w:bCs/>
          <w:noProof/>
          <w:color w:val="8971E1" w:themeColor="accent5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67D6AC" wp14:editId="1195C0B5">
                <wp:simplePos x="0" y="0"/>
                <wp:positionH relativeFrom="margin">
                  <wp:posOffset>2794071</wp:posOffset>
                </wp:positionH>
                <wp:positionV relativeFrom="paragraph">
                  <wp:posOffset>247063</wp:posOffset>
                </wp:positionV>
                <wp:extent cx="1371600" cy="801873"/>
                <wp:effectExtent l="0" t="0" r="19050" b="1778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8018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AA5635" w14:textId="7A91AE55" w:rsidR="00926C22" w:rsidRDefault="00926C22"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noProof/>
                                <w:color w:val="8971E1" w:themeColor="accent5"/>
                              </w:rPr>
                              <w:drawing>
                                <wp:inline distT="0" distB="0" distL="0" distR="0" wp14:anchorId="41D9E9A4" wp14:editId="395385A1">
                                  <wp:extent cx="1182370" cy="676275"/>
                                  <wp:effectExtent l="0" t="0" r="0" b="9525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dessin bonhomme qui écrit.jpg"/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82370" cy="6762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7D6AC" id="Zone de texte 4" o:spid="_x0000_s1027" type="#_x0000_t202" style="position:absolute;margin-left:220pt;margin-top:19.45pt;width:108pt;height:63.1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" fillcolor="white [3201]" strokeweight=".5pt">
                <v:textbox>
                  <w:txbxContent>
                    <w:p w14:paraId="3EAA5635" w14:textId="7A91AE55" w:rsidR="00926C22" w:rsidRDefault="00926C22">
                      <w:r>
                        <w:rPr>
                          <w:rFonts w:ascii="Century Gothic" w:hAnsi="Century Gothic"/>
                          <w:b/>
                          <w:bCs/>
                          <w:noProof/>
                          <w:color w:val="8971E1" w:themeColor="accent5"/>
                        </w:rPr>
                        <w:drawing>
                          <wp:inline distT="0" distB="0" distL="0" distR="0" wp14:anchorId="41D9E9A4" wp14:editId="395385A1">
                            <wp:extent cx="1182370" cy="676275"/>
                            <wp:effectExtent l="0" t="0" r="0" b="9525"/>
                            <wp:docPr id="3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dessin bonhomme qui écrit.jpg"/>
                                    <pic:cNvPicPr/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82370" cy="6762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82BCB62" w14:textId="2F52312F" w:rsidR="00694DEF" w:rsidRPr="00694DEF" w:rsidRDefault="00926C22" w:rsidP="00694DEF">
      <w:pPr>
        <w:rPr>
          <w:rFonts w:ascii="Century Gothic" w:hAnsi="Century Gothic"/>
          <w:b/>
          <w:bCs/>
          <w:color w:val="4F2CD0" w:themeColor="accent5" w:themeShade="BF"/>
        </w:rPr>
      </w:pPr>
      <w:r>
        <w:rPr>
          <w:rFonts w:ascii="Century Gothic" w:hAnsi="Century Gothic"/>
          <w:b/>
          <w:bCs/>
          <w:color w:val="4F2CD0" w:themeColor="accent5" w:themeShade="BF"/>
        </w:rPr>
        <w:sym w:font="Wingdings" w:char="F031"/>
      </w:r>
      <w:r w:rsidR="00694DEF" w:rsidRPr="00694DEF">
        <w:rPr>
          <w:rFonts w:ascii="Century Gothic" w:hAnsi="Century Gothic"/>
          <w:b/>
          <w:bCs/>
          <w:color w:val="4F2CD0" w:themeColor="accent5" w:themeShade="BF"/>
        </w:rPr>
        <w:t>     </w:t>
      </w:r>
      <w:r w:rsidR="00694DEF" w:rsidRPr="00926C22">
        <w:rPr>
          <w:rFonts w:ascii="Century Gothic" w:hAnsi="Century Gothic"/>
          <w:b/>
          <w:bCs/>
          <w:color w:val="4F2CD0" w:themeColor="accent5" w:themeShade="BF"/>
        </w:rPr>
        <w:t>Des lectures diverses et variées.</w:t>
      </w:r>
    </w:p>
    <w:p w14:paraId="5BDBC992" w14:textId="118FC340" w:rsidR="00694DEF" w:rsidRPr="00DE0468" w:rsidRDefault="00DE0468" w:rsidP="00694DEF">
      <w:pPr>
        <w:rPr>
          <w:rFonts w:ascii="Century Gothic" w:hAnsi="Century Gothic"/>
        </w:rPr>
      </w:pPr>
      <w:r>
        <w:rPr>
          <w:rFonts w:ascii="Century Gothic" w:hAnsi="Century Gothic"/>
          <w:b/>
          <w:bCs/>
          <w:color w:val="4F2CD0" w:themeColor="accent5" w:themeShade="BF"/>
        </w:rPr>
        <w:sym w:font="Wingdings" w:char="F031"/>
      </w:r>
      <w:r>
        <w:rPr>
          <w:rFonts w:ascii="Century Gothic" w:hAnsi="Century Gothic"/>
          <w:b/>
          <w:bCs/>
          <w:color w:val="4F2CD0" w:themeColor="accent5" w:themeShade="BF"/>
        </w:rPr>
        <w:t xml:space="preserve"> </w:t>
      </w:r>
      <w:r w:rsidR="00926C22">
        <w:rPr>
          <w:rFonts w:ascii="Century Gothic" w:hAnsi="Century Gothic"/>
          <w:b/>
          <w:bCs/>
          <w:color w:val="4F2CD0" w:themeColor="accent5" w:themeShade="BF"/>
        </w:rPr>
        <w:t xml:space="preserve">    </w:t>
      </w:r>
      <w:r w:rsidR="00694DEF" w:rsidRPr="00DE0468">
        <w:rPr>
          <w:rFonts w:ascii="Century Gothic" w:hAnsi="Century Gothic"/>
          <w:b/>
          <w:bCs/>
          <w:color w:val="4F2CD0" w:themeColor="accent5" w:themeShade="BF"/>
        </w:rPr>
        <w:t>Réviser la grammaire :</w:t>
      </w:r>
      <w:r w:rsidRPr="00DE0468">
        <w:rPr>
          <w:rFonts w:ascii="Century Gothic" w:hAnsi="Century Gothic"/>
          <w:b/>
          <w:bCs/>
          <w:noProof/>
          <w:color w:val="8971E1" w:themeColor="accent5"/>
        </w:rPr>
        <w:t xml:space="preserve"> </w:t>
      </w:r>
    </w:p>
    <w:p w14:paraId="0044F12D" w14:textId="77777777" w:rsidR="00DE0468" w:rsidRPr="00DE0468" w:rsidRDefault="00DE0468" w:rsidP="00694DEF">
      <w:pPr>
        <w:rPr>
          <w:rFonts w:ascii="Century Gothic" w:hAnsi="Century Gothic"/>
          <w:b/>
          <w:bCs/>
          <w:color w:val="4F2CD0" w:themeColor="accent5" w:themeShade="BF"/>
        </w:rPr>
      </w:pPr>
    </w:p>
    <w:p w14:paraId="19D0CA5F" w14:textId="77777777" w:rsidR="00694DEF" w:rsidRPr="00926C22" w:rsidRDefault="00694DEF" w:rsidP="00694DEF">
      <w:pPr>
        <w:rPr>
          <w:rFonts w:ascii="Century Gothic" w:hAnsi="Century Gothic"/>
          <w:color w:val="4F2CD0" w:themeColor="accent5" w:themeShade="BF"/>
        </w:rPr>
      </w:pPr>
      <w:r w:rsidRPr="00926C22">
        <w:rPr>
          <w:rFonts w:ascii="Century Gothic" w:hAnsi="Century Gothic"/>
          <w:color w:val="4F2CD0" w:themeColor="accent5" w:themeShade="BF"/>
        </w:rPr>
        <w:t>-          Les classes de mots, Les fonctions grammaticales, les accords</w:t>
      </w:r>
    </w:p>
    <w:p w14:paraId="79F05A4D" w14:textId="0509FD75" w:rsidR="00694DEF" w:rsidRPr="00694DEF" w:rsidRDefault="00694DEF" w:rsidP="00DE0468">
      <w:pPr>
        <w:jc w:val="both"/>
        <w:rPr>
          <w:rFonts w:ascii="Century Gothic" w:hAnsi="Century Gothic"/>
        </w:rPr>
      </w:pPr>
      <w:r w:rsidRPr="00694DEF">
        <w:rPr>
          <w:rFonts w:ascii="Century Gothic" w:hAnsi="Century Gothic"/>
        </w:rPr>
        <w:t>-          </w:t>
      </w:r>
      <w:r w:rsidRPr="00926C22">
        <w:rPr>
          <w:rFonts w:ascii="Century Gothic" w:hAnsi="Century Gothic"/>
          <w:color w:val="4F2CD0" w:themeColor="accent5" w:themeShade="BF"/>
        </w:rPr>
        <w:t xml:space="preserve">Le verbe </w:t>
      </w:r>
      <w:r w:rsidRPr="00694DEF">
        <w:rPr>
          <w:rFonts w:ascii="Century Gothic" w:hAnsi="Century Gothic"/>
        </w:rPr>
        <w:t xml:space="preserve">: valeurs temporelles, aspectuelles, modales ; les accords entre le sujet </w:t>
      </w:r>
      <w:r w:rsidR="00DE0468">
        <w:rPr>
          <w:rFonts w:ascii="Century Gothic" w:hAnsi="Century Gothic"/>
        </w:rPr>
        <w:t xml:space="preserve">  </w:t>
      </w:r>
      <w:r w:rsidRPr="00694DEF">
        <w:rPr>
          <w:rFonts w:ascii="Century Gothic" w:hAnsi="Century Gothic"/>
        </w:rPr>
        <w:t>et le verbe ; la concordance des temps</w:t>
      </w:r>
    </w:p>
    <w:p w14:paraId="14C53A3B" w14:textId="77777777" w:rsidR="00694DEF" w:rsidRPr="00926C22" w:rsidRDefault="00694DEF" w:rsidP="00694DEF">
      <w:pPr>
        <w:rPr>
          <w:rFonts w:ascii="Century Gothic" w:hAnsi="Century Gothic"/>
          <w:color w:val="4F2CD0" w:themeColor="accent5" w:themeShade="BF"/>
        </w:rPr>
      </w:pPr>
      <w:r w:rsidRPr="00926C22">
        <w:rPr>
          <w:rFonts w:ascii="Century Gothic" w:hAnsi="Century Gothic"/>
          <w:color w:val="4F2CD0" w:themeColor="accent5" w:themeShade="BF"/>
        </w:rPr>
        <w:t>-          Les phrases complexes</w:t>
      </w:r>
    </w:p>
    <w:p w14:paraId="6D579F74" w14:textId="77777777" w:rsidR="00694DEF" w:rsidRPr="00926C22" w:rsidRDefault="00694DEF" w:rsidP="00694DEF">
      <w:pPr>
        <w:rPr>
          <w:rFonts w:ascii="Century Gothic" w:hAnsi="Century Gothic"/>
          <w:color w:val="4F2CD0" w:themeColor="accent5" w:themeShade="BF"/>
        </w:rPr>
      </w:pPr>
      <w:r w:rsidRPr="00926C22">
        <w:rPr>
          <w:rFonts w:ascii="Century Gothic" w:hAnsi="Century Gothic"/>
          <w:color w:val="4F2CD0" w:themeColor="accent5" w:themeShade="BF"/>
        </w:rPr>
        <w:t>-          La proposition subordonnée relative, les pronoms relatifs</w:t>
      </w:r>
    </w:p>
    <w:p w14:paraId="558D23EB" w14:textId="77777777" w:rsidR="00694DEF" w:rsidRPr="00694DEF" w:rsidRDefault="00694DEF" w:rsidP="00694DEF">
      <w:pPr>
        <w:rPr>
          <w:rFonts w:ascii="Century Gothic" w:hAnsi="Century Gothic"/>
        </w:rPr>
      </w:pPr>
      <w:r w:rsidRPr="00694DEF">
        <w:rPr>
          <w:rFonts w:ascii="Century Gothic" w:hAnsi="Century Gothic"/>
        </w:rPr>
        <w:t>-          </w:t>
      </w:r>
      <w:r w:rsidRPr="00460395">
        <w:rPr>
          <w:rFonts w:ascii="Century Gothic" w:hAnsi="Century Gothic"/>
          <w:color w:val="4F2CD0" w:themeColor="accent5" w:themeShade="BF"/>
        </w:rPr>
        <w:t xml:space="preserve">Les propositions subordonnées conjonctives circonstancielles </w:t>
      </w:r>
      <w:r w:rsidRPr="00694DEF">
        <w:rPr>
          <w:rFonts w:ascii="Century Gothic" w:hAnsi="Century Gothic"/>
        </w:rPr>
        <w:t>: expressions de la cause, de la conséquence et de l’opposition.</w:t>
      </w:r>
    </w:p>
    <w:p w14:paraId="22A7D51A" w14:textId="77777777" w:rsidR="00694DEF" w:rsidRPr="00460395" w:rsidRDefault="00694DEF" w:rsidP="00694DEF">
      <w:pPr>
        <w:rPr>
          <w:rFonts w:ascii="Century Gothic" w:hAnsi="Century Gothic"/>
          <w:color w:val="4F2CD0" w:themeColor="accent5" w:themeShade="BF"/>
        </w:rPr>
      </w:pPr>
      <w:r w:rsidRPr="00460395">
        <w:rPr>
          <w:rFonts w:ascii="Century Gothic" w:hAnsi="Century Gothic"/>
          <w:color w:val="4F2CD0" w:themeColor="accent5" w:themeShade="BF"/>
        </w:rPr>
        <w:t>-          La négation</w:t>
      </w:r>
    </w:p>
    <w:p w14:paraId="1BA6FB0C" w14:textId="77777777" w:rsidR="00694DEF" w:rsidRPr="00694DEF" w:rsidRDefault="00694DEF" w:rsidP="00694DEF">
      <w:pPr>
        <w:rPr>
          <w:rFonts w:ascii="Century Gothic" w:hAnsi="Century Gothic"/>
        </w:rPr>
      </w:pPr>
      <w:r w:rsidRPr="00694DEF">
        <w:rPr>
          <w:rFonts w:ascii="Century Gothic" w:hAnsi="Century Gothic"/>
        </w:rPr>
        <w:t>-        </w:t>
      </w:r>
      <w:r w:rsidRPr="00460395">
        <w:rPr>
          <w:rFonts w:ascii="Century Gothic" w:hAnsi="Century Gothic"/>
          <w:color w:val="4F2CD0" w:themeColor="accent5" w:themeShade="BF"/>
        </w:rPr>
        <w:t>  L’interrogation</w:t>
      </w:r>
    </w:p>
    <w:p w14:paraId="7EEB0BA5" w14:textId="6FF9C277" w:rsidR="00694DEF" w:rsidRPr="00694DEF" w:rsidRDefault="00694DEF" w:rsidP="00694DEF">
      <w:pPr>
        <w:rPr>
          <w:rFonts w:ascii="Century Gothic" w:hAnsi="Century Gothic"/>
        </w:rPr>
      </w:pPr>
      <w:r w:rsidRPr="00694DEF">
        <w:rPr>
          <w:rFonts w:ascii="Century Gothic" w:hAnsi="Century Gothic"/>
        </w:rPr>
        <w:t>-          </w:t>
      </w:r>
      <w:r w:rsidRPr="00460395">
        <w:rPr>
          <w:rFonts w:ascii="Century Gothic" w:hAnsi="Century Gothic"/>
          <w:color w:val="4F2CD0" w:themeColor="accent5" w:themeShade="BF"/>
        </w:rPr>
        <w:t xml:space="preserve">Le lexique </w:t>
      </w:r>
      <w:r w:rsidRPr="00694DEF">
        <w:rPr>
          <w:rFonts w:ascii="Century Gothic" w:hAnsi="Century Gothic"/>
        </w:rPr>
        <w:t>: origine, formation des mots etc.</w:t>
      </w:r>
    </w:p>
    <w:sectPr w:rsidR="00694DEF" w:rsidRPr="00694DEF" w:rsidSect="00926C2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67EBD"/>
    <w:multiLevelType w:val="hybridMultilevel"/>
    <w:tmpl w:val="49687158"/>
    <w:lvl w:ilvl="0" w:tplc="1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E16826"/>
    <w:multiLevelType w:val="hybridMultilevel"/>
    <w:tmpl w:val="58343AC6"/>
    <w:lvl w:ilvl="0" w:tplc="21481350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571256"/>
    <w:multiLevelType w:val="hybridMultilevel"/>
    <w:tmpl w:val="3FF02818"/>
    <w:lvl w:ilvl="0" w:tplc="6DC4782A">
      <w:start w:val="1"/>
      <w:numFmt w:val="decimal"/>
      <w:lvlText w:val="%1."/>
      <w:lvlJc w:val="left"/>
      <w:pPr>
        <w:ind w:left="852" w:hanging="492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692349"/>
    <w:multiLevelType w:val="hybridMultilevel"/>
    <w:tmpl w:val="49687158"/>
    <w:lvl w:ilvl="0" w:tplc="1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2414461">
    <w:abstractNumId w:val="0"/>
  </w:num>
  <w:num w:numId="2" w16cid:durableId="789318068">
    <w:abstractNumId w:val="2"/>
  </w:num>
  <w:num w:numId="3" w16cid:durableId="205021490">
    <w:abstractNumId w:val="3"/>
  </w:num>
  <w:num w:numId="4" w16cid:durableId="4369470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DEF"/>
    <w:rsid w:val="00020011"/>
    <w:rsid w:val="00040C10"/>
    <w:rsid w:val="000C5FDB"/>
    <w:rsid w:val="0013408A"/>
    <w:rsid w:val="001A26F4"/>
    <w:rsid w:val="00460395"/>
    <w:rsid w:val="00694DEF"/>
    <w:rsid w:val="008B0E59"/>
    <w:rsid w:val="00926C22"/>
    <w:rsid w:val="00BB0D22"/>
    <w:rsid w:val="00C11986"/>
    <w:rsid w:val="00C87164"/>
    <w:rsid w:val="00DA347F"/>
    <w:rsid w:val="00DE0468"/>
    <w:rsid w:val="00FA5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3DEDC"/>
  <w15:chartTrackingRefBased/>
  <w15:docId w15:val="{463B12C2-65B0-48FA-87F8-30CD9EFD8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694DE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94D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ragraphedeliste">
    <w:name w:val="List Paragraph"/>
    <w:basedOn w:val="Normal"/>
    <w:uiPriority w:val="34"/>
    <w:qFormat/>
    <w:rsid w:val="00DA34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image" Target="media/image10.jf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fi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0.jpg"/></Relationships>
</file>

<file path=word/theme/theme1.xml><?xml version="1.0" encoding="utf-8"?>
<a:theme xmlns:a="http://schemas.openxmlformats.org/drawingml/2006/main" name="Thème Office">
  <a:themeElements>
    <a:clrScheme name="Rouge violet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3E2EA0-858D-4BCA-BA0D-32BAC176D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Mme Rose</dc:creator>
  <cp:keywords/>
  <dc:description/>
  <cp:lastModifiedBy>Erika SAVON</cp:lastModifiedBy>
  <cp:revision>2</cp:revision>
  <dcterms:created xsi:type="dcterms:W3CDTF">2023-06-24T02:27:00Z</dcterms:created>
  <dcterms:modified xsi:type="dcterms:W3CDTF">2023-06-24T02:27:00Z</dcterms:modified>
</cp:coreProperties>
</file>