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1" w:lineRule="exact"/>
      </w:pPr>
      <w:r/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CDI Collège Maurice SATINEAU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108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97122 BAIE-MAHAULT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Notre collège a l'habitude de participer chaque année au concours FOLITURE.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Les inscriptions pour la XXIIé édition sont maintenant closes.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line="31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De nombreux élèves des classes de 6é, de 5é et de 4é ont accepté de participer à cette animation</w:t>
        <w:br/>
        <w:t>proposée par l'association des Professeurs documentalistes de l'académie.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14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Pour rappel, FOLITURE est un concours de lecture-écriture qui s'adresse aux collégiens et aux</w:t>
        <w:br/>
        <w:t>lycéens de la Guadeloupe et qui a pour but de défendre un politique d'incitation à la lecture dans</w:t>
        <w:br/>
        <w:t>l'académie.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Les objectifs sont les suivants :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0" w:line="310" w:lineRule="auto"/>
        <w:ind w:left="76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donner aux élèves le goût de lire et d'écrire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0" w:line="310" w:lineRule="auto"/>
        <w:ind w:left="76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les aider à maîtriser la langue française, à faire connaissance avec la littérature de</w:t>
        <w:br/>
        <w:t>jeunesse, et à acquérir une culture générale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line="310" w:lineRule="auto"/>
        <w:ind w:left="76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Ce concours permet également de créer une saine émulation entre les concurrents et de</w:t>
        <w:br/>
        <w:t>placer les enfants dans une situation de communication écrite authentique.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Les élèves doivent lire quatre ouvrages.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60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Deux épreuves sont organisées, l'une au mois de Février, l'autre au mois de Mai.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140" w:line="317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Le thème retenu pour l'année 2019 est le suivant : « Du roman à l'écran : quand le cinéma</w:t>
        <w:br/>
        <w:t>s'empare de nos récits».</w:t>
      </w:r>
    </w:p>
    <w:p>
      <w:pPr>
        <w:pStyle w:val="Style2"/>
        <w:keepNext w:val="0"/>
        <w:keepLines w:val="0"/>
        <w:framePr w:w="9202" w:h="10793" w:hRule="exact" w:wrap="none" w:vAnchor="page" w:hAnchor="page" w:x="1379" w:y="1347"/>
        <w:widowControl w:val="0"/>
        <w:shd w:val="clear" w:color="auto" w:fill="auto"/>
        <w:bidi w:val="0"/>
        <w:spacing w:before="0" w:after="0" w:line="34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En effet, les œuvres proposées ont fait l'objet d'adaptations cinématographiques, et Certains de</w:t>
        <w:br/>
        <w:t>ces titres relatent d'ailleurs, des situations vécues comme celle de PARVANA, cette petite fille de</w:t>
        <w:br/>
        <w:t>onze ans, originaire d'Afghanistan qui a tenu tête aux Talibans, ou celle d'I QUE B AL, ce jeune</w:t>
        <w:br/>
        <w:t>garçon de 13 ans qui a dénoncé, au péril de sa vie, la scandale des enfants esclaves au Pakistan.</w:t>
        <w:br/>
        <w:t>L'achat des livres est à la charge des familles, mais un exemplaire de chacun de ces récits peut</w:t>
        <w:br/>
        <w:t>être consulté à l'accueil du CDI.</w:t>
      </w:r>
    </w:p>
    <w:p>
      <w:pPr>
        <w:pStyle w:val="Style2"/>
        <w:keepNext w:val="0"/>
        <w:keepLines w:val="0"/>
        <w:framePr w:wrap="none" w:vAnchor="page" w:hAnchor="page" w:x="1379" w:y="12694"/>
        <w:widowControl w:val="0"/>
        <w:shd w:val="clear" w:color="auto" w:fill="auto"/>
        <w:bidi w:val="0"/>
        <w:spacing w:before="0" w:after="0" w:line="240" w:lineRule="auto"/>
        <w:ind w:left="51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Le Professeur Documentaliste</w:t>
      </w:r>
    </w:p>
    <w:p>
      <w:pPr>
        <w:pStyle w:val="Style4"/>
        <w:keepNext w:val="0"/>
        <w:keepLines w:val="0"/>
        <w:framePr w:wrap="none" w:vAnchor="page" w:hAnchor="page" w:x="7304" w:y="1364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fr-FR" w:eastAsia="fr-FR" w:bidi="fr-FR"/>
        </w:rPr>
        <w:t>G. NIRELEP</w:t>
      </w:r>
    </w:p>
    <w:p>
      <w:pPr>
        <w:widowControl w:val="0"/>
        <w:spacing w:line="1" w:lineRule="exact"/>
      </w:pPr>
      <w:r>
        <w:drawing>
          <wp:anchor distT="0" distB="0" distL="0" distR="0" simplePos="0" relativeHeight="62914690" behindDoc="1" locked="0" layoutInCell="1" allowOverlap="1">
            <wp:simplePos x="0" y="0"/>
            <wp:positionH relativeFrom="page">
              <wp:posOffset>4445635</wp:posOffset>
            </wp:positionH>
            <wp:positionV relativeFrom="page">
              <wp:posOffset>8248015</wp:posOffset>
            </wp:positionV>
            <wp:extent cx="871855" cy="414655"/>
            <wp:wrapNone/>
            <wp:docPr id="1" name="Shap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871855" cy="414655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fr-FR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fr-FR" w:eastAsia="fr-FR" w:bidi="fr-FR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fr-FR" w:eastAsia="fr-FR" w:bidi="fr-FR"/>
    </w:rPr>
  </w:style>
  <w:style w:type="character" w:customStyle="1" w:styleId="CharStyle3">
    <w:name w:val="Body text|1_"/>
    <w:basedOn w:val="DefaultParagraphFont"/>
    <w:link w:val="Style2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5">
    <w:name w:val="Picture caption|1_"/>
    <w:basedOn w:val="DefaultParagraphFont"/>
    <w:link w:val="Style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FFFFFF"/>
      <w:spacing w:after="160" w:line="312" w:lineRule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4">
    <w:name w:val="Picture caption|1"/>
    <w:basedOn w:val="Normal"/>
    <w:link w:val="CharStyle5"/>
    <w:pPr>
      <w:widowControl w:val="0"/>
      <w:shd w:val="clear" w:color="auto" w:fill="FFFFFF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